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BEC0" w14:textId="77777777" w:rsidR="0078344A" w:rsidRDefault="0078344A" w:rsidP="0078344A">
      <w:pPr>
        <w:pStyle w:val="Nincstrkz"/>
      </w:pPr>
      <w:r>
        <w:t>Ábrahámhegy Község Önkormányzata</w:t>
      </w:r>
    </w:p>
    <w:p w14:paraId="4E267782" w14:textId="77777777" w:rsidR="0078344A" w:rsidRDefault="0078344A" w:rsidP="0078344A">
      <w:pPr>
        <w:pStyle w:val="Nincstrkz"/>
      </w:pPr>
      <w:r>
        <w:t>Képviselő testülete</w:t>
      </w:r>
    </w:p>
    <w:p w14:paraId="34C39311" w14:textId="77777777" w:rsidR="0079168F" w:rsidRDefault="0079168F" w:rsidP="0078344A">
      <w:pPr>
        <w:pStyle w:val="Nincstrkz"/>
      </w:pPr>
      <w:r>
        <w:t>8256 Ábrahámhegy, Badacsonyi utca 13.</w:t>
      </w:r>
    </w:p>
    <w:p w14:paraId="4DEDB70F" w14:textId="77777777" w:rsidR="0079168F" w:rsidRDefault="0079168F" w:rsidP="0078344A">
      <w:pPr>
        <w:pStyle w:val="Nincstrkz"/>
      </w:pPr>
      <w:r>
        <w:t>hivatal@abrahamhegy.hu</w:t>
      </w:r>
    </w:p>
    <w:p w14:paraId="3394AA05" w14:textId="77777777" w:rsidR="0079168F" w:rsidRDefault="0079168F" w:rsidP="0078344A">
      <w:pPr>
        <w:pStyle w:val="Nincstrkz"/>
      </w:pPr>
    </w:p>
    <w:p w14:paraId="694B470C" w14:textId="77777777" w:rsidR="0078344A" w:rsidRDefault="0078344A" w:rsidP="0078344A">
      <w:pPr>
        <w:pStyle w:val="Nincstrkz"/>
      </w:pPr>
    </w:p>
    <w:p w14:paraId="07F19145" w14:textId="77777777" w:rsidR="003D58DC" w:rsidRDefault="0078344A" w:rsidP="0078344A">
      <w:pPr>
        <w:pStyle w:val="Nincstrkz"/>
      </w:pPr>
      <w:r>
        <w:t>Tárgy: településrendezési eszközök módosítása</w:t>
      </w:r>
    </w:p>
    <w:p w14:paraId="595ECBD9" w14:textId="77777777" w:rsidR="0078344A" w:rsidRDefault="0078344A" w:rsidP="0078344A">
      <w:pPr>
        <w:pStyle w:val="Nincstrkz"/>
      </w:pPr>
    </w:p>
    <w:p w14:paraId="24BF1E1F" w14:textId="77777777" w:rsidR="0079168F" w:rsidRDefault="0079168F" w:rsidP="0078344A">
      <w:pPr>
        <w:pStyle w:val="Nincstrkz"/>
      </w:pPr>
    </w:p>
    <w:p w14:paraId="52F36061" w14:textId="77777777" w:rsidR="0078344A" w:rsidRDefault="0078344A" w:rsidP="0078344A">
      <w:pPr>
        <w:pStyle w:val="Nincstrkz"/>
      </w:pPr>
      <w:r>
        <w:t>Tisztelt Képviselő testület!</w:t>
      </w:r>
    </w:p>
    <w:p w14:paraId="5DC55043" w14:textId="77777777" w:rsidR="0078344A" w:rsidRDefault="0078344A" w:rsidP="0078344A">
      <w:pPr>
        <w:pStyle w:val="Nincstrkz"/>
      </w:pPr>
      <w:r>
        <w:t>Tisztelt Képviselők!</w:t>
      </w:r>
    </w:p>
    <w:p w14:paraId="75A5112C" w14:textId="77777777" w:rsidR="009F551F" w:rsidRDefault="009F551F" w:rsidP="0078344A">
      <w:pPr>
        <w:pStyle w:val="Nincstrkz"/>
      </w:pPr>
    </w:p>
    <w:p w14:paraId="5890C855" w14:textId="77777777" w:rsidR="009F551F" w:rsidRDefault="009F551F" w:rsidP="0078344A">
      <w:pPr>
        <w:pStyle w:val="Nincstrkz"/>
      </w:pPr>
      <w:r>
        <w:t xml:space="preserve">Ábrahámhegy zártkerti részén tulajdonomban van két telek, a 2240 és 2249 hrsz-ú. A tulajdoni lapok szerint Vincellér utca 11. és Vincellér utca 10. cím alatt találhatók. </w:t>
      </w:r>
    </w:p>
    <w:p w14:paraId="45624EC1" w14:textId="77777777" w:rsidR="009F551F" w:rsidRDefault="009F551F" w:rsidP="0078344A">
      <w:pPr>
        <w:pStyle w:val="Nincstrkz"/>
      </w:pPr>
      <w:r>
        <w:t>A természetben egyik telek sem közelíthető meg közvetlenül közterületről, így a Vincellér utcáról sem. A valóságban ténylegesen is a Vincellér utca felől tudom megközelíteni úgy, hogy az alattam lévő, 2248 hrsz-ú telek tulajdonosa átenged. Ennek a teleknek egyik korábbi tulajdonosa már úgy kerítette le a telkét, hogy a Vincellér utca folytatását, mel</w:t>
      </w:r>
      <w:r w:rsidR="00A24F81">
        <w:t>y</w:t>
      </w:r>
      <w:r>
        <w:t xml:space="preserve"> korábban is út művelési ágú területrésze volt a 2248 hrsz-ú területnek,</w:t>
      </w:r>
      <w:r w:rsidR="00A24F81">
        <w:t xml:space="preserve"> szabadon hagyta, tehát az átjárás ilyem szempontból biztosított.</w:t>
      </w:r>
    </w:p>
    <w:p w14:paraId="67740ED6" w14:textId="77777777" w:rsidR="00A24F81" w:rsidRDefault="00A24F81" w:rsidP="0078344A">
      <w:pPr>
        <w:pStyle w:val="Nincstrkz"/>
      </w:pPr>
    </w:p>
    <w:p w14:paraId="6A6A27F1" w14:textId="77777777" w:rsidR="00A24F81" w:rsidRDefault="00A24F81" w:rsidP="0078344A">
      <w:pPr>
        <w:pStyle w:val="Nincstrkz"/>
      </w:pPr>
      <w:r>
        <w:t>Kérem, hogy a településrendezési terv legközelebbi felülvizsgálatakor fontolják meg</w:t>
      </w:r>
      <w:r w:rsidR="0065018A">
        <w:t>, hogy</w:t>
      </w:r>
      <w:r>
        <w:t xml:space="preserve"> a Vincellér utca folytatás</w:t>
      </w:r>
      <w:r w:rsidR="0065018A">
        <w:t>a</w:t>
      </w:r>
      <w:r>
        <w:t xml:space="preserve">ként a </w:t>
      </w:r>
      <w:r w:rsidR="0065018A">
        <w:t>2248 h</w:t>
      </w:r>
      <w:r>
        <w:t>rsz-ú telek ezen részét úttá alakítsák!</w:t>
      </w:r>
    </w:p>
    <w:p w14:paraId="058B4097" w14:textId="77777777" w:rsidR="0065018A" w:rsidRDefault="0065018A" w:rsidP="0078344A">
      <w:pPr>
        <w:pStyle w:val="Nincstrkz"/>
      </w:pPr>
    </w:p>
    <w:p w14:paraId="4A3993E2" w14:textId="77777777" w:rsidR="00A24F81" w:rsidRDefault="00A24F81" w:rsidP="0078344A">
      <w:pPr>
        <w:pStyle w:val="Nincstrkz"/>
      </w:pPr>
      <w:r>
        <w:t>Ezzel valójában nem csak kettő, hanem három telek közvetlen közútról való megközelítését oldanák meg, ugyanis a 2241 hrsz-ú telek azon kis szakaszán, ahol a Vincellér utcával határos, az út szélessége és ez a szakasz rövidsége miatt (a domborzati viszonyoktól eltekintve sem) lehet személygépkocsival behajtani,  a 2241 hrsz-</w:t>
      </w:r>
      <w:r w:rsidR="0065018A">
        <w:t>ú</w:t>
      </w:r>
      <w:r>
        <w:t xml:space="preserve"> telek tul</w:t>
      </w:r>
      <w:r w:rsidR="0065018A">
        <w:t>a</w:t>
      </w:r>
      <w:r>
        <w:t>jdonosai is a 2248 hrsz-ú telek le nem kerített részén haladnak át és az épületük fölött tudnak a telkükre beállni.</w:t>
      </w:r>
    </w:p>
    <w:p w14:paraId="1DEB1354" w14:textId="77777777" w:rsidR="0065018A" w:rsidRDefault="0065018A" w:rsidP="0078344A">
      <w:pPr>
        <w:pStyle w:val="Nincstrkz"/>
      </w:pPr>
    </w:p>
    <w:p w14:paraId="5E514944" w14:textId="746A8155" w:rsidR="0065018A" w:rsidRDefault="0065018A" w:rsidP="0078344A">
      <w:pPr>
        <w:pStyle w:val="Nincstrkz"/>
      </w:pPr>
      <w:r>
        <w:t>Tisztelettel:</w:t>
      </w:r>
    </w:p>
    <w:p w14:paraId="6F74A80B" w14:textId="4031EA53" w:rsidR="0065018A" w:rsidRDefault="0065018A" w:rsidP="0078344A">
      <w:pPr>
        <w:pStyle w:val="Nincstrkz"/>
      </w:pPr>
    </w:p>
    <w:p w14:paraId="695F8EE0" w14:textId="34C03787" w:rsidR="0065018A" w:rsidRDefault="0065018A" w:rsidP="0065018A">
      <w:pPr>
        <w:pStyle w:val="Nincstrkz"/>
      </w:pPr>
      <w:r>
        <w:t>Budapest, 2021. októb</w:t>
      </w:r>
      <w:bookmarkStart w:id="0" w:name="_GoBack"/>
      <w:bookmarkEnd w:id="0"/>
      <w:r>
        <w:t>er 30.</w:t>
      </w:r>
    </w:p>
    <w:p w14:paraId="11F92256" w14:textId="3862292D" w:rsidR="0065018A" w:rsidRDefault="0065018A" w:rsidP="0065018A">
      <w:pPr>
        <w:pStyle w:val="Nincstrkz"/>
      </w:pPr>
    </w:p>
    <w:p w14:paraId="1DA6F37E" w14:textId="4D1F1307" w:rsidR="0065018A" w:rsidRDefault="0030729B" w:rsidP="0065018A">
      <w:pPr>
        <w:pStyle w:val="Nincstrkz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583D4E" wp14:editId="38A5823E">
            <wp:simplePos x="0" y="0"/>
            <wp:positionH relativeFrom="column">
              <wp:posOffset>3423920</wp:posOffset>
            </wp:positionH>
            <wp:positionV relativeFrom="paragraph">
              <wp:posOffset>54610</wp:posOffset>
            </wp:positionV>
            <wp:extent cx="2572385" cy="60888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6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7EFBB" w14:textId="562C9870" w:rsidR="0065018A" w:rsidRDefault="0030729B" w:rsidP="0065018A">
      <w:pPr>
        <w:pStyle w:val="Nincstrkz"/>
      </w:pPr>
      <w:r>
        <w:t xml:space="preserve">                                                                                                                                     </w:t>
      </w:r>
    </w:p>
    <w:p w14:paraId="7F14B34B" w14:textId="77777777" w:rsidR="0065018A" w:rsidRDefault="0065018A" w:rsidP="0065018A">
      <w:pPr>
        <w:pStyle w:val="Nincstrkz"/>
        <w:jc w:val="right"/>
      </w:pPr>
      <w:r>
        <w:t>Domokos-Boyer Réka</w:t>
      </w:r>
    </w:p>
    <w:p w14:paraId="582F46B2" w14:textId="77777777" w:rsidR="0065018A" w:rsidRDefault="0065018A" w:rsidP="0065018A">
      <w:pPr>
        <w:pStyle w:val="Nincstrkz"/>
        <w:jc w:val="right"/>
      </w:pPr>
      <w:r>
        <w:t>lakcím: 1115 Budapest, Etele út 52/B.III.23.</w:t>
      </w:r>
    </w:p>
    <w:p w14:paraId="28B7FDA5" w14:textId="77777777" w:rsidR="0065018A" w:rsidRDefault="0065018A" w:rsidP="0065018A">
      <w:pPr>
        <w:pStyle w:val="Nincstrkz"/>
        <w:jc w:val="right"/>
      </w:pPr>
      <w:r>
        <w:t>rekuci@me.com</w:t>
      </w:r>
    </w:p>
    <w:p w14:paraId="358A7AC2" w14:textId="77777777" w:rsidR="0065018A" w:rsidRDefault="0065018A" w:rsidP="0065018A">
      <w:pPr>
        <w:pStyle w:val="Nincstrkz"/>
        <w:jc w:val="right"/>
      </w:pPr>
      <w:r>
        <w:t>levelezési cím: Domokos Enikő,</w:t>
      </w:r>
    </w:p>
    <w:p w14:paraId="1C9439D3" w14:textId="77777777" w:rsidR="0065018A" w:rsidRDefault="0065018A" w:rsidP="0065018A">
      <w:pPr>
        <w:pStyle w:val="Nincstrkz"/>
        <w:jc w:val="right"/>
      </w:pPr>
      <w:r>
        <w:t>1149 Budapest, Fráter György tér 2.</w:t>
      </w:r>
    </w:p>
    <w:p w14:paraId="7D7B02DB" w14:textId="77777777" w:rsidR="0065018A" w:rsidRDefault="0065018A" w:rsidP="0065018A">
      <w:pPr>
        <w:pStyle w:val="Nincstrkz"/>
        <w:jc w:val="right"/>
      </w:pPr>
      <w:r>
        <w:t>+36 20 943 3822</w:t>
      </w:r>
    </w:p>
    <w:p w14:paraId="73297607" w14:textId="77777777" w:rsidR="0065018A" w:rsidRDefault="0065018A" w:rsidP="0065018A">
      <w:pPr>
        <w:pStyle w:val="Nincstrkz"/>
        <w:jc w:val="right"/>
      </w:pPr>
      <w:r>
        <w:t>domokoseniko@t-online.hu</w:t>
      </w:r>
    </w:p>
    <w:sectPr w:rsidR="0065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A"/>
    <w:rsid w:val="00140E44"/>
    <w:rsid w:val="0030729B"/>
    <w:rsid w:val="00395B6F"/>
    <w:rsid w:val="003D58DC"/>
    <w:rsid w:val="00414063"/>
    <w:rsid w:val="00465528"/>
    <w:rsid w:val="004657E8"/>
    <w:rsid w:val="005C0313"/>
    <w:rsid w:val="0065018A"/>
    <w:rsid w:val="006502E6"/>
    <w:rsid w:val="00735A4C"/>
    <w:rsid w:val="0078344A"/>
    <w:rsid w:val="0079168F"/>
    <w:rsid w:val="008D6D51"/>
    <w:rsid w:val="009F551F"/>
    <w:rsid w:val="00A24F81"/>
    <w:rsid w:val="00AD42EA"/>
    <w:rsid w:val="00D03FC6"/>
    <w:rsid w:val="00DA6259"/>
    <w:rsid w:val="00E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2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D6D51"/>
    <w:pPr>
      <w:keepNext/>
      <w:keepLines/>
      <w:suppressAutoHyphens/>
      <w:spacing w:before="120" w:after="0" w:line="240" w:lineRule="auto"/>
      <w:outlineLvl w:val="0"/>
    </w:pPr>
    <w:rPr>
      <w:rFonts w:ascii="Verdana" w:eastAsiaTheme="majorEastAsia" w:hAnsi="Verdana" w:cstheme="majorBidi"/>
      <w:b/>
      <w:bCs/>
      <w:szCs w:val="28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rsid w:val="00735A4C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65528"/>
    <w:pPr>
      <w:spacing w:before="120" w:after="180" w:line="240" w:lineRule="auto"/>
    </w:pPr>
    <w:rPr>
      <w:rFonts w:ascii="Verdana" w:hAnsi="Verdana"/>
      <w:b/>
      <w:iCs/>
      <w:noProof/>
      <w:szCs w:val="24"/>
      <w:lang w:bidi="en-US"/>
    </w:rPr>
  </w:style>
  <w:style w:type="character" w:customStyle="1" w:styleId="AlcmChar">
    <w:name w:val="Alcím Char"/>
    <w:link w:val="Alcm"/>
    <w:uiPriority w:val="11"/>
    <w:rsid w:val="00465528"/>
    <w:rPr>
      <w:rFonts w:ascii="Verdana" w:hAnsi="Verdana"/>
      <w:b/>
      <w:iCs/>
      <w:noProof/>
      <w:szCs w:val="24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735A4C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D6D51"/>
    <w:rPr>
      <w:rFonts w:ascii="Verdana" w:eastAsiaTheme="majorEastAsia" w:hAnsi="Verdana" w:cstheme="majorBidi"/>
      <w:b/>
      <w:bCs/>
      <w:szCs w:val="28"/>
      <w:lang w:eastAsia="ar-SA"/>
    </w:rPr>
  </w:style>
  <w:style w:type="paragraph" w:styleId="Nincstrkz">
    <w:name w:val="No Spacing"/>
    <w:uiPriority w:val="1"/>
    <w:qFormat/>
    <w:rsid w:val="00783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D6D51"/>
    <w:pPr>
      <w:keepNext/>
      <w:keepLines/>
      <w:suppressAutoHyphens/>
      <w:spacing w:before="120" w:after="0" w:line="240" w:lineRule="auto"/>
      <w:outlineLvl w:val="0"/>
    </w:pPr>
    <w:rPr>
      <w:rFonts w:ascii="Verdana" w:eastAsiaTheme="majorEastAsia" w:hAnsi="Verdana" w:cstheme="majorBidi"/>
      <w:b/>
      <w:bCs/>
      <w:szCs w:val="28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rsid w:val="00735A4C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65528"/>
    <w:pPr>
      <w:spacing w:before="120" w:after="180" w:line="240" w:lineRule="auto"/>
    </w:pPr>
    <w:rPr>
      <w:rFonts w:ascii="Verdana" w:hAnsi="Verdana"/>
      <w:b/>
      <w:iCs/>
      <w:noProof/>
      <w:szCs w:val="24"/>
      <w:lang w:bidi="en-US"/>
    </w:rPr>
  </w:style>
  <w:style w:type="character" w:customStyle="1" w:styleId="AlcmChar">
    <w:name w:val="Alcím Char"/>
    <w:link w:val="Alcm"/>
    <w:uiPriority w:val="11"/>
    <w:rsid w:val="00465528"/>
    <w:rPr>
      <w:rFonts w:ascii="Verdana" w:hAnsi="Verdana"/>
      <w:b/>
      <w:iCs/>
      <w:noProof/>
      <w:szCs w:val="24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735A4C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D6D51"/>
    <w:rPr>
      <w:rFonts w:ascii="Verdana" w:eastAsiaTheme="majorEastAsia" w:hAnsi="Verdana" w:cstheme="majorBidi"/>
      <w:b/>
      <w:bCs/>
      <w:szCs w:val="28"/>
      <w:lang w:eastAsia="ar-SA"/>
    </w:rPr>
  </w:style>
  <w:style w:type="paragraph" w:styleId="Nincstrkz">
    <w:name w:val="No Spacing"/>
    <w:uiPriority w:val="1"/>
    <w:qFormat/>
    <w:rsid w:val="00783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Domokos Enikő</dc:creator>
  <cp:lastModifiedBy>Domokos Enikő</cp:lastModifiedBy>
  <cp:revision>2</cp:revision>
  <dcterms:created xsi:type="dcterms:W3CDTF">2021-11-30T11:39:00Z</dcterms:created>
  <dcterms:modified xsi:type="dcterms:W3CDTF">2021-11-30T11:39:00Z</dcterms:modified>
</cp:coreProperties>
</file>